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B54A95" w14:textId="77777777" w:rsidR="00DC687E" w:rsidRPr="006050D3" w:rsidRDefault="00AB1D4A" w:rsidP="00AB1D4A">
      <w:pPr>
        <w:jc w:val="center"/>
        <w:rPr>
          <w:sz w:val="40"/>
          <w:szCs w:val="44"/>
        </w:rPr>
      </w:pPr>
      <w:r w:rsidRPr="006050D3">
        <w:rPr>
          <w:rFonts w:hint="eastAsia"/>
          <w:sz w:val="40"/>
          <w:szCs w:val="44"/>
        </w:rPr>
        <w:t>导师简介</w:t>
      </w:r>
    </w:p>
    <w:tbl>
      <w:tblPr>
        <w:tblStyle w:val="a3"/>
        <w:tblW w:w="8840" w:type="dxa"/>
        <w:jc w:val="center"/>
        <w:tblLayout w:type="fixed"/>
        <w:tblLook w:val="04A0" w:firstRow="1" w:lastRow="0" w:firstColumn="1" w:lastColumn="0" w:noHBand="0" w:noVBand="1"/>
      </w:tblPr>
      <w:tblGrid>
        <w:gridCol w:w="1954"/>
        <w:gridCol w:w="1721"/>
        <w:gridCol w:w="1722"/>
        <w:gridCol w:w="1721"/>
        <w:gridCol w:w="1722"/>
      </w:tblGrid>
      <w:tr w:rsidR="00130ED9" w:rsidRPr="006050D3" w14:paraId="12419E7A" w14:textId="77777777" w:rsidTr="000E2016">
        <w:trPr>
          <w:jc w:val="center"/>
        </w:trPr>
        <w:tc>
          <w:tcPr>
            <w:tcW w:w="2024" w:type="dxa"/>
            <w:vMerge w:val="restart"/>
          </w:tcPr>
          <w:p w14:paraId="66FAF73D" w14:textId="3CF0894E" w:rsidR="00130ED9" w:rsidRPr="006050D3" w:rsidRDefault="00BE04BD" w:rsidP="00DE7D18">
            <w:pPr>
              <w:spacing w:line="360" w:lineRule="auto"/>
              <w:jc w:val="center"/>
              <w:rPr>
                <w:rFonts w:asciiTheme="majorEastAsia" w:eastAsiaTheme="majorEastAsia" w:hAnsiTheme="majorEastAsia"/>
                <w:sz w:val="28"/>
                <w:szCs w:val="28"/>
              </w:rPr>
            </w:pPr>
            <w:r>
              <w:rPr>
                <w:noProof/>
              </w:rPr>
              <w:drawing>
                <wp:anchor distT="0" distB="0" distL="114300" distR="114300" simplePos="0" relativeHeight="251658240" behindDoc="0" locked="0" layoutInCell="1" allowOverlap="1" wp14:anchorId="527CE38B" wp14:editId="44EC7102">
                  <wp:simplePos x="0" y="0"/>
                  <wp:positionH relativeFrom="column">
                    <wp:posOffset>-55822</wp:posOffset>
                  </wp:positionH>
                  <wp:positionV relativeFrom="paragraph">
                    <wp:posOffset>130522</wp:posOffset>
                  </wp:positionV>
                  <wp:extent cx="1223650" cy="1602432"/>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23650" cy="160243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83" w:type="dxa"/>
            <w:vAlign w:val="center"/>
          </w:tcPr>
          <w:p w14:paraId="44EBD971" w14:textId="77777777" w:rsidR="00130ED9" w:rsidRPr="000E2016" w:rsidRDefault="00130ED9" w:rsidP="000E2016">
            <w:pPr>
              <w:rPr>
                <w:rFonts w:ascii="宋体" w:eastAsia="宋体" w:hAnsi="宋体"/>
                <w:sz w:val="28"/>
                <w:szCs w:val="28"/>
              </w:rPr>
            </w:pPr>
            <w:r w:rsidRPr="000E2016">
              <w:rPr>
                <w:rFonts w:ascii="宋体" w:eastAsia="宋体" w:hAnsi="宋体" w:hint="eastAsia"/>
                <w:sz w:val="28"/>
                <w:szCs w:val="28"/>
              </w:rPr>
              <w:t>姓名</w:t>
            </w:r>
          </w:p>
        </w:tc>
        <w:tc>
          <w:tcPr>
            <w:tcW w:w="1784" w:type="dxa"/>
            <w:vAlign w:val="center"/>
          </w:tcPr>
          <w:p w14:paraId="2701AEAD" w14:textId="20DFA366" w:rsidR="00130ED9" w:rsidRPr="000E2016" w:rsidRDefault="00581470" w:rsidP="000E2016">
            <w:pPr>
              <w:rPr>
                <w:rFonts w:ascii="宋体" w:eastAsia="宋体" w:hAnsi="宋体"/>
                <w:sz w:val="24"/>
              </w:rPr>
            </w:pPr>
            <w:r>
              <w:rPr>
                <w:rFonts w:ascii="宋体" w:eastAsia="宋体" w:hAnsi="宋体" w:hint="eastAsia"/>
                <w:sz w:val="24"/>
              </w:rPr>
              <w:t>张晶晶</w:t>
            </w:r>
          </w:p>
        </w:tc>
        <w:tc>
          <w:tcPr>
            <w:tcW w:w="1783" w:type="dxa"/>
            <w:vAlign w:val="center"/>
          </w:tcPr>
          <w:p w14:paraId="0696E889" w14:textId="77777777" w:rsidR="00130ED9" w:rsidRPr="000E2016" w:rsidRDefault="00FB57A1" w:rsidP="000E2016">
            <w:pPr>
              <w:rPr>
                <w:rFonts w:ascii="宋体" w:eastAsia="宋体" w:hAnsi="宋体"/>
                <w:sz w:val="28"/>
                <w:szCs w:val="28"/>
              </w:rPr>
            </w:pPr>
            <w:r w:rsidRPr="000E2016">
              <w:rPr>
                <w:rFonts w:ascii="宋体" w:eastAsia="宋体" w:hAnsi="宋体" w:hint="eastAsia"/>
                <w:sz w:val="28"/>
                <w:szCs w:val="28"/>
              </w:rPr>
              <w:t>性别</w:t>
            </w:r>
          </w:p>
        </w:tc>
        <w:tc>
          <w:tcPr>
            <w:tcW w:w="1784" w:type="dxa"/>
            <w:vAlign w:val="center"/>
          </w:tcPr>
          <w:p w14:paraId="66638065" w14:textId="5D928C9C" w:rsidR="00130ED9" w:rsidRPr="000E2016" w:rsidRDefault="00581470" w:rsidP="000E2016">
            <w:pPr>
              <w:rPr>
                <w:rFonts w:ascii="宋体" w:eastAsia="宋体" w:hAnsi="宋体"/>
                <w:sz w:val="24"/>
              </w:rPr>
            </w:pPr>
            <w:r>
              <w:rPr>
                <w:rFonts w:ascii="宋体" w:eastAsia="宋体" w:hAnsi="宋体" w:hint="eastAsia"/>
                <w:sz w:val="24"/>
              </w:rPr>
              <w:t>女</w:t>
            </w:r>
          </w:p>
        </w:tc>
      </w:tr>
      <w:tr w:rsidR="00735F50" w:rsidRPr="006050D3" w14:paraId="0E5F57E8" w14:textId="77777777" w:rsidTr="000E2016">
        <w:trPr>
          <w:jc w:val="center"/>
        </w:trPr>
        <w:tc>
          <w:tcPr>
            <w:tcW w:w="2024" w:type="dxa"/>
            <w:vMerge/>
          </w:tcPr>
          <w:p w14:paraId="7A69647D" w14:textId="77777777" w:rsidR="00735F50" w:rsidRPr="006050D3" w:rsidRDefault="00735F50" w:rsidP="0018496D">
            <w:pPr>
              <w:spacing w:line="360" w:lineRule="auto"/>
              <w:rPr>
                <w:rFonts w:asciiTheme="majorEastAsia" w:eastAsiaTheme="majorEastAsia" w:hAnsiTheme="majorEastAsia"/>
                <w:sz w:val="28"/>
                <w:szCs w:val="28"/>
              </w:rPr>
            </w:pPr>
          </w:p>
        </w:tc>
        <w:tc>
          <w:tcPr>
            <w:tcW w:w="1783" w:type="dxa"/>
            <w:vAlign w:val="center"/>
          </w:tcPr>
          <w:p w14:paraId="38411C20" w14:textId="77777777" w:rsidR="00735F50" w:rsidRPr="000E2016" w:rsidRDefault="00F13DE3" w:rsidP="000E2016">
            <w:pPr>
              <w:rPr>
                <w:rFonts w:ascii="宋体" w:eastAsia="宋体" w:hAnsi="宋体"/>
                <w:sz w:val="28"/>
                <w:szCs w:val="28"/>
              </w:rPr>
            </w:pPr>
            <w:r w:rsidRPr="000E2016">
              <w:rPr>
                <w:rFonts w:ascii="宋体" w:eastAsia="宋体" w:hAnsi="宋体" w:hint="eastAsia"/>
                <w:sz w:val="28"/>
                <w:szCs w:val="28"/>
              </w:rPr>
              <w:t>学历</w:t>
            </w:r>
          </w:p>
        </w:tc>
        <w:tc>
          <w:tcPr>
            <w:tcW w:w="1784" w:type="dxa"/>
            <w:vAlign w:val="center"/>
          </w:tcPr>
          <w:p w14:paraId="34E0D643" w14:textId="50F856F5" w:rsidR="00735F50" w:rsidRPr="000E2016" w:rsidRDefault="005E19E5" w:rsidP="000E2016">
            <w:pPr>
              <w:rPr>
                <w:rFonts w:ascii="宋体" w:eastAsia="宋体" w:hAnsi="宋体"/>
                <w:sz w:val="24"/>
              </w:rPr>
            </w:pPr>
            <w:r>
              <w:rPr>
                <w:rFonts w:ascii="宋体" w:eastAsia="宋体" w:hAnsi="宋体" w:hint="eastAsia"/>
                <w:sz w:val="24"/>
              </w:rPr>
              <w:t>博士研究生</w:t>
            </w:r>
          </w:p>
        </w:tc>
        <w:tc>
          <w:tcPr>
            <w:tcW w:w="1783" w:type="dxa"/>
            <w:vAlign w:val="center"/>
          </w:tcPr>
          <w:p w14:paraId="30888BA0" w14:textId="77777777" w:rsidR="00735F50" w:rsidRPr="000E2016" w:rsidRDefault="00F13DE3" w:rsidP="000E2016">
            <w:pPr>
              <w:rPr>
                <w:rFonts w:ascii="宋体" w:eastAsia="宋体" w:hAnsi="宋体"/>
                <w:sz w:val="28"/>
                <w:szCs w:val="28"/>
              </w:rPr>
            </w:pPr>
            <w:r w:rsidRPr="000E2016">
              <w:rPr>
                <w:rFonts w:ascii="宋体" w:eastAsia="宋体" w:hAnsi="宋体" w:hint="eastAsia"/>
                <w:sz w:val="28"/>
                <w:szCs w:val="28"/>
              </w:rPr>
              <w:t>职称</w:t>
            </w:r>
          </w:p>
        </w:tc>
        <w:tc>
          <w:tcPr>
            <w:tcW w:w="1784" w:type="dxa"/>
            <w:vAlign w:val="center"/>
          </w:tcPr>
          <w:p w14:paraId="01615750" w14:textId="0F0C713B" w:rsidR="00735F50" w:rsidRPr="000E2016" w:rsidRDefault="00581470" w:rsidP="000E2016">
            <w:pPr>
              <w:rPr>
                <w:rFonts w:ascii="宋体" w:eastAsia="宋体" w:hAnsi="宋体"/>
                <w:sz w:val="24"/>
              </w:rPr>
            </w:pPr>
            <w:r>
              <w:rPr>
                <w:rFonts w:ascii="宋体" w:eastAsia="宋体" w:hAnsi="宋体" w:hint="eastAsia"/>
                <w:sz w:val="24"/>
              </w:rPr>
              <w:t>研究员</w:t>
            </w:r>
          </w:p>
        </w:tc>
      </w:tr>
      <w:tr w:rsidR="00130ED9" w:rsidRPr="006050D3" w14:paraId="46AAAD73" w14:textId="77777777" w:rsidTr="000E2016">
        <w:trPr>
          <w:jc w:val="center"/>
        </w:trPr>
        <w:tc>
          <w:tcPr>
            <w:tcW w:w="2024" w:type="dxa"/>
            <w:vMerge/>
          </w:tcPr>
          <w:p w14:paraId="7ABC0977" w14:textId="77777777" w:rsidR="00130ED9" w:rsidRPr="006050D3" w:rsidRDefault="00130ED9" w:rsidP="0018496D">
            <w:pPr>
              <w:spacing w:line="360" w:lineRule="auto"/>
              <w:rPr>
                <w:rFonts w:asciiTheme="majorEastAsia" w:eastAsiaTheme="majorEastAsia" w:hAnsiTheme="majorEastAsia"/>
                <w:sz w:val="28"/>
                <w:szCs w:val="28"/>
              </w:rPr>
            </w:pPr>
          </w:p>
        </w:tc>
        <w:tc>
          <w:tcPr>
            <w:tcW w:w="1783" w:type="dxa"/>
            <w:vAlign w:val="center"/>
          </w:tcPr>
          <w:p w14:paraId="1AC409B0" w14:textId="77777777" w:rsidR="00130ED9" w:rsidRPr="000E2016" w:rsidRDefault="00F13DE3" w:rsidP="000E2016">
            <w:pPr>
              <w:rPr>
                <w:rFonts w:ascii="宋体" w:eastAsia="宋体" w:hAnsi="宋体"/>
                <w:sz w:val="28"/>
                <w:szCs w:val="28"/>
              </w:rPr>
            </w:pPr>
            <w:r w:rsidRPr="000E2016">
              <w:rPr>
                <w:rFonts w:ascii="宋体" w:eastAsia="宋体" w:hAnsi="宋体" w:hint="eastAsia"/>
                <w:sz w:val="28"/>
                <w:szCs w:val="28"/>
              </w:rPr>
              <w:t>导师类别</w:t>
            </w:r>
          </w:p>
        </w:tc>
        <w:tc>
          <w:tcPr>
            <w:tcW w:w="1784" w:type="dxa"/>
            <w:vAlign w:val="center"/>
          </w:tcPr>
          <w:p w14:paraId="6DB472EF" w14:textId="1F5EF9C9" w:rsidR="00130ED9" w:rsidRPr="000E2016" w:rsidRDefault="003A4030" w:rsidP="000E2016">
            <w:pPr>
              <w:rPr>
                <w:rFonts w:ascii="宋体" w:eastAsia="宋体" w:hAnsi="宋体"/>
                <w:sz w:val="24"/>
              </w:rPr>
            </w:pPr>
            <w:r>
              <w:rPr>
                <w:rFonts w:ascii="宋体" w:eastAsia="宋体" w:hAnsi="宋体" w:hint="eastAsia"/>
                <w:sz w:val="24"/>
              </w:rPr>
              <w:t>博士生</w:t>
            </w:r>
            <w:r w:rsidR="00395B4B">
              <w:rPr>
                <w:rFonts w:ascii="宋体" w:eastAsia="宋体" w:hAnsi="宋体" w:hint="eastAsia"/>
                <w:sz w:val="24"/>
              </w:rPr>
              <w:t>导</w:t>
            </w:r>
            <w:r>
              <w:rPr>
                <w:rFonts w:ascii="宋体" w:eastAsia="宋体" w:hAnsi="宋体" w:hint="eastAsia"/>
                <w:sz w:val="24"/>
              </w:rPr>
              <w:t>师</w:t>
            </w:r>
          </w:p>
        </w:tc>
        <w:tc>
          <w:tcPr>
            <w:tcW w:w="1783" w:type="dxa"/>
            <w:vAlign w:val="center"/>
          </w:tcPr>
          <w:p w14:paraId="3EAA3E66" w14:textId="77777777" w:rsidR="00130ED9" w:rsidRPr="000E2016" w:rsidRDefault="008D2385" w:rsidP="000E2016">
            <w:pPr>
              <w:rPr>
                <w:rFonts w:ascii="宋体" w:eastAsia="宋体" w:hAnsi="宋体"/>
                <w:sz w:val="28"/>
                <w:szCs w:val="28"/>
              </w:rPr>
            </w:pPr>
            <w:r w:rsidRPr="000E2016">
              <w:rPr>
                <w:rFonts w:ascii="宋体" w:eastAsia="宋体" w:hAnsi="宋体" w:hint="eastAsia"/>
                <w:sz w:val="28"/>
                <w:szCs w:val="28"/>
              </w:rPr>
              <w:t>所属部门</w:t>
            </w:r>
          </w:p>
        </w:tc>
        <w:tc>
          <w:tcPr>
            <w:tcW w:w="1784" w:type="dxa"/>
            <w:vAlign w:val="center"/>
          </w:tcPr>
          <w:p w14:paraId="2428A766" w14:textId="5EEF7A76" w:rsidR="00130ED9" w:rsidRPr="000E2016" w:rsidRDefault="00581470" w:rsidP="000E2016">
            <w:pPr>
              <w:rPr>
                <w:rFonts w:ascii="宋体" w:eastAsia="宋体" w:hAnsi="宋体"/>
                <w:sz w:val="24"/>
              </w:rPr>
            </w:pPr>
            <w:bookmarkStart w:id="0" w:name="_GoBack"/>
            <w:r>
              <w:rPr>
                <w:rFonts w:ascii="宋体" w:eastAsia="宋体" w:hAnsi="宋体" w:hint="eastAsia"/>
                <w:sz w:val="24"/>
              </w:rPr>
              <w:t>整合中药</w:t>
            </w:r>
            <w:r w:rsidR="00E66525">
              <w:rPr>
                <w:rFonts w:ascii="宋体" w:eastAsia="宋体" w:hAnsi="宋体" w:hint="eastAsia"/>
                <w:sz w:val="24"/>
              </w:rPr>
              <w:t>学</w:t>
            </w:r>
            <w:r>
              <w:rPr>
                <w:rFonts w:ascii="宋体" w:eastAsia="宋体" w:hAnsi="宋体" w:hint="eastAsia"/>
                <w:sz w:val="24"/>
              </w:rPr>
              <w:t>研究中心</w:t>
            </w:r>
            <w:bookmarkEnd w:id="0"/>
          </w:p>
        </w:tc>
      </w:tr>
      <w:tr w:rsidR="00130ED9" w:rsidRPr="006050D3" w14:paraId="0DF19AC6" w14:textId="77777777" w:rsidTr="000E2016">
        <w:trPr>
          <w:jc w:val="center"/>
        </w:trPr>
        <w:tc>
          <w:tcPr>
            <w:tcW w:w="2024" w:type="dxa"/>
            <w:vMerge/>
          </w:tcPr>
          <w:p w14:paraId="1CCCF3DD" w14:textId="77777777" w:rsidR="00130ED9" w:rsidRPr="006050D3" w:rsidRDefault="00130ED9" w:rsidP="0018496D">
            <w:pPr>
              <w:spacing w:line="360" w:lineRule="auto"/>
              <w:rPr>
                <w:rFonts w:asciiTheme="majorEastAsia" w:eastAsiaTheme="majorEastAsia" w:hAnsiTheme="majorEastAsia"/>
                <w:sz w:val="28"/>
                <w:szCs w:val="28"/>
              </w:rPr>
            </w:pPr>
          </w:p>
        </w:tc>
        <w:tc>
          <w:tcPr>
            <w:tcW w:w="1783" w:type="dxa"/>
            <w:vAlign w:val="center"/>
          </w:tcPr>
          <w:p w14:paraId="7DB42C04" w14:textId="77777777" w:rsidR="00130ED9" w:rsidRPr="000E2016" w:rsidRDefault="00C83228" w:rsidP="000E2016">
            <w:pPr>
              <w:rPr>
                <w:rFonts w:ascii="宋体" w:eastAsia="宋体" w:hAnsi="宋体"/>
                <w:sz w:val="28"/>
                <w:szCs w:val="28"/>
              </w:rPr>
            </w:pPr>
            <w:r w:rsidRPr="000E2016">
              <w:rPr>
                <w:rFonts w:ascii="宋体" w:eastAsia="宋体" w:hAnsi="宋体" w:hint="eastAsia"/>
                <w:sz w:val="28"/>
                <w:szCs w:val="28"/>
              </w:rPr>
              <w:t>研究方向</w:t>
            </w:r>
          </w:p>
        </w:tc>
        <w:tc>
          <w:tcPr>
            <w:tcW w:w="1784" w:type="dxa"/>
            <w:vAlign w:val="center"/>
          </w:tcPr>
          <w:p w14:paraId="04098147" w14:textId="12554650" w:rsidR="00130ED9" w:rsidRPr="00E60416" w:rsidRDefault="003A4030" w:rsidP="000E2016">
            <w:pPr>
              <w:rPr>
                <w:rFonts w:ascii="宋体" w:eastAsia="宋体" w:hAnsi="宋体"/>
                <w:sz w:val="24"/>
              </w:rPr>
            </w:pPr>
            <w:r>
              <w:rPr>
                <w:rFonts w:ascii="宋体" w:eastAsia="宋体" w:hAnsi="宋体" w:hint="eastAsia"/>
                <w:sz w:val="24"/>
              </w:rPr>
              <w:t>心脑血管及痴呆等慢性病的</w:t>
            </w:r>
            <w:r w:rsidR="00581470" w:rsidRPr="00E60416">
              <w:rPr>
                <w:rFonts w:ascii="宋体" w:eastAsia="宋体" w:hAnsi="宋体" w:hint="eastAsia"/>
                <w:sz w:val="24"/>
              </w:rPr>
              <w:t>中药药理研究</w:t>
            </w:r>
          </w:p>
        </w:tc>
        <w:tc>
          <w:tcPr>
            <w:tcW w:w="1783" w:type="dxa"/>
            <w:vAlign w:val="center"/>
          </w:tcPr>
          <w:p w14:paraId="7BB142F4" w14:textId="77777777" w:rsidR="00130ED9" w:rsidRPr="000E2016" w:rsidRDefault="00EE5B21" w:rsidP="000E2016">
            <w:pPr>
              <w:rPr>
                <w:rFonts w:ascii="宋体" w:eastAsia="宋体" w:hAnsi="宋体"/>
                <w:sz w:val="28"/>
                <w:szCs w:val="28"/>
              </w:rPr>
            </w:pPr>
            <w:r w:rsidRPr="000E2016">
              <w:rPr>
                <w:rFonts w:ascii="宋体" w:eastAsia="宋体" w:hAnsi="宋体" w:hint="eastAsia"/>
                <w:sz w:val="28"/>
                <w:szCs w:val="28"/>
              </w:rPr>
              <w:t>电子邮箱</w:t>
            </w:r>
          </w:p>
        </w:tc>
        <w:tc>
          <w:tcPr>
            <w:tcW w:w="1784" w:type="dxa"/>
            <w:vAlign w:val="center"/>
          </w:tcPr>
          <w:p w14:paraId="5A627364" w14:textId="3AF642B6" w:rsidR="00130ED9" w:rsidRPr="000E2016" w:rsidRDefault="000D6B04" w:rsidP="000E2016">
            <w:pPr>
              <w:rPr>
                <w:rFonts w:ascii="宋体" w:eastAsia="宋体" w:hAnsi="宋体"/>
                <w:sz w:val="24"/>
              </w:rPr>
            </w:pPr>
            <w:r>
              <w:rPr>
                <w:rFonts w:ascii="宋体" w:eastAsia="宋体" w:hAnsi="宋体"/>
                <w:sz w:val="24"/>
              </w:rPr>
              <w:t>jjzhang@icmm.ac.cn</w:t>
            </w:r>
          </w:p>
        </w:tc>
      </w:tr>
      <w:tr w:rsidR="00D92ADD" w:rsidRPr="006050D3" w14:paraId="2796FFFF" w14:textId="77777777" w:rsidTr="005E19E5">
        <w:trPr>
          <w:trHeight w:val="6848"/>
          <w:jc w:val="center"/>
        </w:trPr>
        <w:tc>
          <w:tcPr>
            <w:tcW w:w="2024" w:type="dxa"/>
          </w:tcPr>
          <w:p w14:paraId="08CB506F" w14:textId="77777777" w:rsidR="00D92ADD" w:rsidRPr="006050D3" w:rsidRDefault="00B878F3" w:rsidP="0018496D">
            <w:pPr>
              <w:spacing w:line="360" w:lineRule="auto"/>
              <w:jc w:val="center"/>
              <w:rPr>
                <w:rFonts w:asciiTheme="majorEastAsia" w:eastAsiaTheme="majorEastAsia" w:hAnsiTheme="majorEastAsia"/>
                <w:sz w:val="28"/>
                <w:szCs w:val="28"/>
              </w:rPr>
            </w:pPr>
            <w:r w:rsidRPr="006050D3">
              <w:rPr>
                <w:rFonts w:asciiTheme="majorEastAsia" w:eastAsiaTheme="majorEastAsia" w:hAnsiTheme="majorEastAsia" w:hint="eastAsia"/>
                <w:sz w:val="28"/>
                <w:szCs w:val="28"/>
              </w:rPr>
              <w:t>导师简介</w:t>
            </w:r>
          </w:p>
        </w:tc>
        <w:tc>
          <w:tcPr>
            <w:tcW w:w="7134" w:type="dxa"/>
            <w:gridSpan w:val="4"/>
          </w:tcPr>
          <w:p w14:paraId="7E1CB340" w14:textId="7820D906" w:rsidR="00395B4B" w:rsidRDefault="00395B4B" w:rsidP="00395B4B">
            <w:pPr>
              <w:snapToGrid w:val="0"/>
              <w:ind w:firstLineChars="200" w:firstLine="480"/>
              <w:rPr>
                <w:rFonts w:ascii="宋体" w:eastAsia="宋体" w:hAnsi="宋体" w:cs="宋体"/>
                <w:sz w:val="24"/>
                <w:szCs w:val="24"/>
              </w:rPr>
            </w:pPr>
            <w:r w:rsidRPr="00395B4B">
              <w:rPr>
                <w:rFonts w:ascii="宋体" w:eastAsia="宋体" w:hAnsi="宋体" w:cs="宋体" w:hint="eastAsia"/>
                <w:sz w:val="24"/>
                <w:szCs w:val="24"/>
              </w:rPr>
              <w:t>第二届中国中药协会人参属专委会委员副主任委员</w:t>
            </w:r>
            <w:r>
              <w:rPr>
                <w:rFonts w:ascii="宋体" w:eastAsia="宋体" w:hAnsi="宋体" w:cs="宋体" w:hint="eastAsia"/>
                <w:sz w:val="24"/>
                <w:szCs w:val="24"/>
              </w:rPr>
              <w:t>,</w:t>
            </w:r>
            <w:r w:rsidRPr="00395B4B">
              <w:rPr>
                <w:rFonts w:ascii="宋体" w:eastAsia="宋体" w:hAnsi="宋体" w:cs="宋体" w:hint="eastAsia"/>
                <w:sz w:val="24"/>
                <w:szCs w:val="24"/>
              </w:rPr>
              <w:t>北京药理学会心脑血管药理学专业委员会第二届委员会委员</w:t>
            </w:r>
            <w:r>
              <w:rPr>
                <w:rFonts w:ascii="宋体" w:eastAsia="宋体" w:hAnsi="宋体" w:cs="宋体" w:hint="eastAsia"/>
                <w:sz w:val="24"/>
                <w:szCs w:val="24"/>
              </w:rPr>
              <w:t>，</w:t>
            </w:r>
            <w:r w:rsidRPr="00395B4B">
              <w:rPr>
                <w:rFonts w:ascii="宋体" w:eastAsia="宋体" w:hAnsi="宋体" w:cs="宋体" w:hint="eastAsia"/>
                <w:sz w:val="24"/>
                <w:szCs w:val="24"/>
              </w:rPr>
              <w:t>北京药理学会心脑血管药理学专业委员会第四届理事会理事</w:t>
            </w:r>
            <w:r>
              <w:rPr>
                <w:rFonts w:ascii="宋体" w:eastAsia="宋体" w:hAnsi="宋体" w:cs="宋体" w:hint="eastAsia"/>
                <w:sz w:val="24"/>
                <w:szCs w:val="24"/>
              </w:rPr>
              <w:t>，中国中医科学院中医药健康产业研究所中药药理江西省重点实验室首届学术委员会委员。</w:t>
            </w:r>
          </w:p>
          <w:p w14:paraId="7998E158" w14:textId="0B6D5323" w:rsidR="00395B4B" w:rsidRPr="003A4030" w:rsidRDefault="00395B4B" w:rsidP="003A4030">
            <w:pPr>
              <w:snapToGrid w:val="0"/>
              <w:ind w:firstLineChars="200" w:firstLine="480"/>
              <w:rPr>
                <w:rFonts w:ascii="宋体" w:eastAsia="宋体" w:hAnsi="宋体" w:cs="宋体"/>
                <w:sz w:val="24"/>
                <w:szCs w:val="24"/>
              </w:rPr>
            </w:pPr>
            <w:r w:rsidRPr="005E19E5">
              <w:rPr>
                <w:rFonts w:ascii="宋体" w:eastAsia="宋体" w:hAnsi="宋体" w:cs="宋体" w:hint="eastAsia"/>
                <w:sz w:val="24"/>
                <w:szCs w:val="24"/>
              </w:rPr>
              <w:t>主要研究方向为</w:t>
            </w:r>
            <w:r w:rsidR="003A4030">
              <w:rPr>
                <w:rFonts w:ascii="宋体" w:eastAsia="宋体" w:hAnsi="宋体" w:cs="宋体" w:hint="eastAsia"/>
                <w:sz w:val="24"/>
                <w:szCs w:val="24"/>
              </w:rPr>
              <w:t>心脑血管及痴呆等慢性病的</w:t>
            </w:r>
            <w:r>
              <w:rPr>
                <w:rFonts w:ascii="宋体" w:eastAsia="宋体" w:hAnsi="宋体" w:cs="宋体" w:hint="eastAsia"/>
                <w:sz w:val="24"/>
                <w:szCs w:val="24"/>
              </w:rPr>
              <w:t>中药药理研究。</w:t>
            </w:r>
            <w:r w:rsidR="00202419">
              <w:rPr>
                <w:rFonts w:ascii="宋体" w:eastAsia="宋体" w:hAnsi="宋体" w:cs="宋体" w:hint="eastAsia"/>
                <w:sz w:val="24"/>
                <w:szCs w:val="24"/>
              </w:rPr>
              <w:t>博士</w:t>
            </w:r>
            <w:r w:rsidR="00781BA6">
              <w:rPr>
                <w:rFonts w:ascii="宋体" w:eastAsia="宋体" w:hAnsi="宋体" w:cs="宋体" w:hint="eastAsia"/>
                <w:sz w:val="24"/>
                <w:szCs w:val="24"/>
              </w:rPr>
              <w:t>毕业于北京大学</w:t>
            </w:r>
            <w:r w:rsidR="00202419">
              <w:rPr>
                <w:rFonts w:ascii="宋体" w:eastAsia="宋体" w:hAnsi="宋体" w:cs="宋体" w:hint="eastAsia"/>
                <w:sz w:val="24"/>
                <w:szCs w:val="24"/>
              </w:rPr>
              <w:t>，以</w:t>
            </w:r>
            <w:r w:rsidR="00202419" w:rsidRPr="00202419">
              <w:rPr>
                <w:rFonts w:ascii="宋体" w:eastAsia="宋体" w:hAnsi="宋体" w:cs="宋体" w:hint="eastAsia"/>
                <w:sz w:val="24"/>
                <w:szCs w:val="24"/>
              </w:rPr>
              <w:t>第一负责人或子任务负责人主持来源于</w:t>
            </w:r>
            <w:r w:rsidR="00202419">
              <w:rPr>
                <w:rFonts w:ascii="宋体" w:eastAsia="宋体" w:hAnsi="宋体" w:cs="宋体" w:hint="eastAsia"/>
                <w:sz w:val="24"/>
                <w:szCs w:val="24"/>
              </w:rPr>
              <w:t>重大科技专项子课题、</w:t>
            </w:r>
            <w:r w:rsidR="00202419" w:rsidRPr="00202419">
              <w:rPr>
                <w:rFonts w:ascii="宋体" w:eastAsia="宋体" w:hAnsi="宋体" w:cs="宋体" w:hint="eastAsia"/>
                <w:sz w:val="24"/>
                <w:szCs w:val="24"/>
              </w:rPr>
              <w:t>国家自然科学基金青年项目、国家自然科学基金面上项目、国家重点研发计划及国家重大新药创制等课题</w:t>
            </w:r>
            <w:r w:rsidR="00202419">
              <w:rPr>
                <w:rFonts w:ascii="宋体" w:eastAsia="宋体" w:hAnsi="宋体" w:cs="宋体" w:hint="eastAsia"/>
                <w:sz w:val="24"/>
                <w:szCs w:val="24"/>
              </w:rPr>
              <w:t>7</w:t>
            </w:r>
            <w:r w:rsidR="00202419" w:rsidRPr="00202419">
              <w:rPr>
                <w:rFonts w:ascii="宋体" w:eastAsia="宋体" w:hAnsi="宋体" w:cs="宋体" w:hint="eastAsia"/>
                <w:sz w:val="24"/>
                <w:szCs w:val="24"/>
              </w:rPr>
              <w:t>项</w:t>
            </w:r>
            <w:r>
              <w:rPr>
                <w:rFonts w:ascii="宋体" w:eastAsia="宋体" w:hAnsi="宋体" w:cs="宋体" w:hint="eastAsia"/>
                <w:sz w:val="24"/>
                <w:szCs w:val="24"/>
              </w:rPr>
              <w:t>包括，</w:t>
            </w:r>
            <w:r w:rsidR="00564A5E" w:rsidRPr="00564A5E">
              <w:rPr>
                <w:rFonts w:ascii="宋体" w:eastAsia="宋体" w:hAnsi="宋体" w:cs="宋体" w:hint="eastAsia"/>
                <w:sz w:val="24"/>
                <w:szCs w:val="24"/>
              </w:rPr>
              <w:t>院级课题</w:t>
            </w:r>
            <w:r w:rsidR="00202419">
              <w:rPr>
                <w:rFonts w:ascii="宋体" w:eastAsia="宋体" w:hAnsi="宋体" w:cs="宋体" w:hint="eastAsia"/>
                <w:sz w:val="24"/>
                <w:szCs w:val="24"/>
              </w:rPr>
              <w:t>5</w:t>
            </w:r>
            <w:r w:rsidR="00564A5E" w:rsidRPr="00564A5E">
              <w:rPr>
                <w:rFonts w:ascii="宋体" w:eastAsia="宋体" w:hAnsi="宋体" w:cs="宋体" w:hint="eastAsia"/>
                <w:sz w:val="24"/>
                <w:szCs w:val="24"/>
              </w:rPr>
              <w:t>项，</w:t>
            </w:r>
            <w:r w:rsidR="005E19E5" w:rsidRPr="005E19E5">
              <w:rPr>
                <w:rFonts w:ascii="宋体" w:eastAsia="宋体" w:hAnsi="宋体" w:cs="宋体" w:hint="eastAsia"/>
                <w:sz w:val="24"/>
                <w:szCs w:val="24"/>
              </w:rPr>
              <w:t>以第一</w:t>
            </w:r>
            <w:r w:rsidR="003E32C9">
              <w:rPr>
                <w:rFonts w:ascii="宋体" w:eastAsia="宋体" w:hAnsi="宋体" w:cs="宋体" w:hint="eastAsia"/>
                <w:sz w:val="24"/>
                <w:szCs w:val="24"/>
              </w:rPr>
              <w:t>/</w:t>
            </w:r>
            <w:r w:rsidR="005E19E5" w:rsidRPr="005E19E5">
              <w:rPr>
                <w:rFonts w:ascii="宋体" w:eastAsia="宋体" w:hAnsi="宋体" w:cs="宋体" w:hint="eastAsia"/>
                <w:sz w:val="24"/>
                <w:szCs w:val="24"/>
              </w:rPr>
              <w:t>通讯在Free Radical Bio Med、Clinical Science</w:t>
            </w:r>
            <w:r w:rsidR="00135103">
              <w:rPr>
                <w:rFonts w:ascii="宋体" w:eastAsia="宋体" w:hAnsi="宋体" w:cs="宋体" w:hint="eastAsia"/>
                <w:sz w:val="24"/>
                <w:szCs w:val="24"/>
              </w:rPr>
              <w:t>、</w:t>
            </w:r>
            <w:r w:rsidR="00680070">
              <w:rPr>
                <w:rFonts w:ascii="宋体" w:eastAsia="宋体" w:hAnsi="宋体" w:cs="宋体"/>
                <w:sz w:val="24"/>
                <w:szCs w:val="24"/>
              </w:rPr>
              <w:t>Phytomedicine</w:t>
            </w:r>
            <w:r w:rsidR="00564A5E">
              <w:rPr>
                <w:rFonts w:ascii="宋体" w:eastAsia="宋体" w:hAnsi="宋体" w:cs="宋体" w:hint="eastAsia"/>
                <w:sz w:val="24"/>
                <w:szCs w:val="24"/>
              </w:rPr>
              <w:t>、</w:t>
            </w:r>
            <w:r w:rsidR="00202419">
              <w:rPr>
                <w:rFonts w:ascii="宋体" w:eastAsia="宋体" w:hAnsi="宋体" w:cs="宋体" w:hint="eastAsia"/>
                <w:sz w:val="24"/>
                <w:szCs w:val="24"/>
              </w:rPr>
              <w:t>A</w:t>
            </w:r>
            <w:r w:rsidR="00202419" w:rsidRPr="00202419">
              <w:rPr>
                <w:rFonts w:ascii="宋体" w:eastAsia="宋体" w:hAnsi="宋体" w:cs="宋体"/>
                <w:sz w:val="24"/>
                <w:szCs w:val="24"/>
              </w:rPr>
              <w:t>ngiogenesis</w:t>
            </w:r>
            <w:r w:rsidR="005E19E5" w:rsidRPr="005E19E5">
              <w:rPr>
                <w:rFonts w:ascii="宋体" w:eastAsia="宋体" w:hAnsi="宋体" w:cs="宋体" w:hint="eastAsia"/>
                <w:sz w:val="24"/>
                <w:szCs w:val="24"/>
              </w:rPr>
              <w:t>等杂志发表论文</w:t>
            </w:r>
            <w:r>
              <w:rPr>
                <w:rFonts w:ascii="宋体" w:eastAsia="宋体" w:hAnsi="宋体" w:cs="宋体" w:hint="eastAsia"/>
                <w:sz w:val="24"/>
                <w:szCs w:val="24"/>
              </w:rPr>
              <w:t>40</w:t>
            </w:r>
            <w:r w:rsidR="005E19E5" w:rsidRPr="005E19E5">
              <w:rPr>
                <w:rFonts w:ascii="宋体" w:eastAsia="宋体" w:hAnsi="宋体" w:cs="宋体" w:hint="eastAsia"/>
                <w:sz w:val="24"/>
                <w:szCs w:val="24"/>
              </w:rPr>
              <w:t>余篇，其中SCI论文</w:t>
            </w:r>
            <w:r>
              <w:rPr>
                <w:rFonts w:ascii="宋体" w:eastAsia="宋体" w:hAnsi="宋体" w:cs="宋体" w:hint="eastAsia"/>
                <w:sz w:val="24"/>
                <w:szCs w:val="24"/>
              </w:rPr>
              <w:t>30</w:t>
            </w:r>
            <w:r w:rsidR="00202419">
              <w:rPr>
                <w:rFonts w:ascii="宋体" w:eastAsia="宋体" w:hAnsi="宋体" w:cs="宋体" w:hint="eastAsia"/>
                <w:sz w:val="24"/>
                <w:szCs w:val="24"/>
              </w:rPr>
              <w:t>余</w:t>
            </w:r>
            <w:r w:rsidR="005E19E5" w:rsidRPr="005E19E5">
              <w:rPr>
                <w:rFonts w:ascii="宋体" w:eastAsia="宋体" w:hAnsi="宋体" w:cs="宋体" w:hint="eastAsia"/>
                <w:sz w:val="24"/>
                <w:szCs w:val="24"/>
              </w:rPr>
              <w:t>篇，</w:t>
            </w:r>
            <w:r w:rsidRPr="006519B0">
              <w:rPr>
                <w:color w:val="000000" w:themeColor="text1"/>
                <w:sz w:val="24"/>
                <w:szCs w:val="24"/>
              </w:rPr>
              <w:t>获得北京脑科学与类脑研究中心北脑青年学者称号（</w:t>
            </w:r>
            <w:r w:rsidRPr="006519B0">
              <w:rPr>
                <w:color w:val="000000" w:themeColor="text1"/>
                <w:sz w:val="24"/>
                <w:szCs w:val="24"/>
              </w:rPr>
              <w:t>2020</w:t>
            </w:r>
            <w:r w:rsidRPr="006519B0">
              <w:rPr>
                <w:color w:val="000000" w:themeColor="text1"/>
                <w:sz w:val="24"/>
                <w:szCs w:val="24"/>
              </w:rPr>
              <w:t>年），入选</w:t>
            </w:r>
            <w:r w:rsidRPr="006519B0">
              <w:rPr>
                <w:color w:val="000000" w:themeColor="text1"/>
                <w:sz w:val="24"/>
                <w:szCs w:val="24"/>
              </w:rPr>
              <w:t>2021</w:t>
            </w:r>
            <w:r w:rsidRPr="006519B0">
              <w:rPr>
                <w:color w:val="000000" w:themeColor="text1"/>
                <w:sz w:val="24"/>
                <w:szCs w:val="24"/>
              </w:rPr>
              <w:t>年中华中医药学会青年人才托举工程，</w:t>
            </w:r>
            <w:r w:rsidRPr="006519B0">
              <w:rPr>
                <w:kern w:val="0"/>
                <w:sz w:val="24"/>
                <w:szCs w:val="24"/>
              </w:rPr>
              <w:t>获得院级及以上奖励多项，包括中华中医药学会科学技术一等奖（排第</w:t>
            </w:r>
            <w:r w:rsidRPr="006519B0">
              <w:rPr>
                <w:kern w:val="0"/>
                <w:sz w:val="24"/>
                <w:szCs w:val="24"/>
              </w:rPr>
              <w:t>3</w:t>
            </w:r>
            <w:r w:rsidRPr="006519B0">
              <w:rPr>
                <w:kern w:val="0"/>
                <w:sz w:val="24"/>
                <w:szCs w:val="24"/>
              </w:rPr>
              <w:t>）、中国中西医结合学会科学技术一等奖（排第</w:t>
            </w:r>
            <w:r w:rsidRPr="006519B0">
              <w:rPr>
                <w:kern w:val="0"/>
                <w:sz w:val="24"/>
                <w:szCs w:val="24"/>
              </w:rPr>
              <w:t>12</w:t>
            </w:r>
            <w:r w:rsidRPr="006519B0">
              <w:rPr>
                <w:kern w:val="0"/>
                <w:sz w:val="24"/>
                <w:szCs w:val="24"/>
              </w:rPr>
              <w:t>）及中国中医科学院中药研究所</w:t>
            </w:r>
            <w:r w:rsidRPr="006519B0">
              <w:rPr>
                <w:kern w:val="0"/>
                <w:sz w:val="24"/>
                <w:szCs w:val="24"/>
              </w:rPr>
              <w:t>2020</w:t>
            </w:r>
            <w:r w:rsidRPr="006519B0">
              <w:rPr>
                <w:kern w:val="0"/>
                <w:sz w:val="24"/>
                <w:szCs w:val="24"/>
              </w:rPr>
              <w:t>年度抗疫优秀奖，专利授权</w:t>
            </w:r>
            <w:r w:rsidR="00202419">
              <w:rPr>
                <w:rFonts w:hint="eastAsia"/>
                <w:kern w:val="0"/>
                <w:sz w:val="24"/>
                <w:szCs w:val="24"/>
              </w:rPr>
              <w:t>3</w:t>
            </w:r>
            <w:r w:rsidRPr="006519B0">
              <w:rPr>
                <w:kern w:val="0"/>
                <w:sz w:val="24"/>
                <w:szCs w:val="24"/>
              </w:rPr>
              <w:t>项，参编专著</w:t>
            </w:r>
            <w:r w:rsidRPr="006519B0">
              <w:rPr>
                <w:kern w:val="0"/>
                <w:sz w:val="24"/>
                <w:szCs w:val="24"/>
              </w:rPr>
              <w:t>3</w:t>
            </w:r>
            <w:r w:rsidRPr="006519B0">
              <w:rPr>
                <w:kern w:val="0"/>
                <w:sz w:val="24"/>
                <w:szCs w:val="24"/>
              </w:rPr>
              <w:t>部，</w:t>
            </w:r>
            <w:bookmarkStart w:id="1" w:name="OLE_LINK21"/>
            <w:r w:rsidRPr="006519B0">
              <w:rPr>
                <w:color w:val="000000" w:themeColor="text1"/>
                <w:sz w:val="24"/>
                <w:szCs w:val="24"/>
              </w:rPr>
              <w:t>多次受邀在国内和国际学术会议上以英文作报告，其中包括</w:t>
            </w:r>
            <w:r w:rsidRPr="006519B0">
              <w:rPr>
                <w:color w:val="000000" w:themeColor="text1"/>
                <w:sz w:val="24"/>
                <w:szCs w:val="24"/>
              </w:rPr>
              <w:t>the Belt and Road 2nd International Conference on Traditional Medicine</w:t>
            </w:r>
            <w:r w:rsidRPr="006519B0">
              <w:rPr>
                <w:color w:val="000000" w:themeColor="text1"/>
                <w:sz w:val="24"/>
                <w:szCs w:val="24"/>
              </w:rPr>
              <w:t>（</w:t>
            </w:r>
            <w:r w:rsidRPr="006519B0">
              <w:rPr>
                <w:color w:val="000000" w:themeColor="text1"/>
                <w:sz w:val="24"/>
                <w:szCs w:val="24"/>
              </w:rPr>
              <w:t>2018</w:t>
            </w:r>
            <w:r w:rsidRPr="006519B0">
              <w:rPr>
                <w:color w:val="000000" w:themeColor="text1"/>
                <w:sz w:val="24"/>
                <w:szCs w:val="24"/>
              </w:rPr>
              <w:t>年</w:t>
            </w:r>
            <w:r w:rsidRPr="006519B0">
              <w:rPr>
                <w:color w:val="000000" w:themeColor="text1"/>
                <w:sz w:val="24"/>
                <w:szCs w:val="24"/>
              </w:rPr>
              <w:t>11</w:t>
            </w:r>
            <w:r w:rsidRPr="006519B0">
              <w:rPr>
                <w:color w:val="000000" w:themeColor="text1"/>
                <w:sz w:val="24"/>
                <w:szCs w:val="24"/>
              </w:rPr>
              <w:t>月中国武汉），</w:t>
            </w:r>
            <w:r w:rsidRPr="006519B0">
              <w:rPr>
                <w:color w:val="000000" w:themeColor="text1"/>
                <w:sz w:val="24"/>
                <w:szCs w:val="24"/>
              </w:rPr>
              <w:t>Traditional Chinese medicine and model neuroscience-future collaboration(2019</w:t>
            </w:r>
            <w:r w:rsidRPr="006519B0">
              <w:rPr>
                <w:color w:val="000000" w:themeColor="text1"/>
                <w:sz w:val="24"/>
                <w:szCs w:val="24"/>
              </w:rPr>
              <w:t>年</w:t>
            </w:r>
            <w:r w:rsidRPr="006519B0">
              <w:rPr>
                <w:color w:val="000000" w:themeColor="text1"/>
                <w:sz w:val="24"/>
                <w:szCs w:val="24"/>
              </w:rPr>
              <w:t>8</w:t>
            </w:r>
            <w:r w:rsidRPr="006519B0">
              <w:rPr>
                <w:color w:val="000000" w:themeColor="text1"/>
                <w:sz w:val="24"/>
                <w:szCs w:val="24"/>
              </w:rPr>
              <w:t>月德国莱比锡</w:t>
            </w:r>
            <w:r w:rsidRPr="006519B0">
              <w:rPr>
                <w:color w:val="000000" w:themeColor="text1"/>
                <w:sz w:val="24"/>
                <w:szCs w:val="24"/>
              </w:rPr>
              <w:t>)</w:t>
            </w:r>
            <w:r w:rsidRPr="006519B0">
              <w:rPr>
                <w:color w:val="000000" w:themeColor="text1"/>
                <w:sz w:val="24"/>
                <w:szCs w:val="24"/>
              </w:rPr>
              <w:t>，</w:t>
            </w:r>
            <w:r w:rsidRPr="006519B0">
              <w:rPr>
                <w:color w:val="000000" w:themeColor="text1"/>
                <w:sz w:val="24"/>
                <w:szCs w:val="24"/>
              </w:rPr>
              <w:t>The 2nd International Qi-Blood conference(2019</w:t>
            </w:r>
            <w:r w:rsidRPr="006519B0">
              <w:rPr>
                <w:color w:val="000000" w:themeColor="text1"/>
                <w:sz w:val="24"/>
                <w:szCs w:val="24"/>
              </w:rPr>
              <w:t>年</w:t>
            </w:r>
            <w:r w:rsidRPr="006519B0">
              <w:rPr>
                <w:color w:val="000000" w:themeColor="text1"/>
                <w:sz w:val="24"/>
                <w:szCs w:val="24"/>
              </w:rPr>
              <w:t>9</w:t>
            </w:r>
            <w:r w:rsidRPr="006519B0">
              <w:rPr>
                <w:color w:val="000000" w:themeColor="text1"/>
                <w:sz w:val="24"/>
                <w:szCs w:val="24"/>
              </w:rPr>
              <w:t>月中国北京</w:t>
            </w:r>
            <w:r w:rsidRPr="006519B0">
              <w:rPr>
                <w:color w:val="000000" w:themeColor="text1"/>
                <w:sz w:val="24"/>
                <w:szCs w:val="24"/>
              </w:rPr>
              <w:t>)</w:t>
            </w:r>
            <w:r w:rsidR="00202419">
              <w:rPr>
                <w:rFonts w:hint="eastAsia"/>
                <w:color w:val="000000" w:themeColor="text1"/>
                <w:sz w:val="24"/>
                <w:szCs w:val="24"/>
              </w:rPr>
              <w:t>、</w:t>
            </w:r>
            <w:r w:rsidR="00202419" w:rsidRPr="00202419">
              <w:rPr>
                <w:rFonts w:hint="eastAsia"/>
                <w:color w:val="000000" w:themeColor="text1"/>
                <w:sz w:val="24"/>
                <w:szCs w:val="24"/>
              </w:rPr>
              <w:t>第十五届亚洲太平洋地区药理学家联盟学术大会”</w:t>
            </w:r>
            <w:r w:rsidR="00202419">
              <w:rPr>
                <w:rFonts w:hint="eastAsia"/>
                <w:color w:val="000000" w:themeColor="text1"/>
                <w:sz w:val="24"/>
                <w:szCs w:val="24"/>
              </w:rPr>
              <w:t>（</w:t>
            </w:r>
            <w:r w:rsidR="00202419">
              <w:rPr>
                <w:rFonts w:hint="eastAsia"/>
                <w:color w:val="000000" w:themeColor="text1"/>
                <w:sz w:val="24"/>
                <w:szCs w:val="24"/>
              </w:rPr>
              <w:t>2024</w:t>
            </w:r>
            <w:r w:rsidR="00202419">
              <w:rPr>
                <w:rFonts w:hint="eastAsia"/>
                <w:color w:val="000000" w:themeColor="text1"/>
                <w:sz w:val="24"/>
                <w:szCs w:val="24"/>
              </w:rPr>
              <w:t>年</w:t>
            </w:r>
            <w:r w:rsidR="00202419">
              <w:rPr>
                <w:rFonts w:hint="eastAsia"/>
                <w:color w:val="000000" w:themeColor="text1"/>
                <w:sz w:val="24"/>
                <w:szCs w:val="24"/>
              </w:rPr>
              <w:t>12</w:t>
            </w:r>
            <w:r w:rsidR="00202419">
              <w:rPr>
                <w:rFonts w:hint="eastAsia"/>
                <w:color w:val="000000" w:themeColor="text1"/>
                <w:sz w:val="24"/>
                <w:szCs w:val="24"/>
              </w:rPr>
              <w:t>月，澳大利亚墨尔本）第</w:t>
            </w:r>
            <w:r w:rsidR="00202419">
              <w:rPr>
                <w:rFonts w:hint="eastAsia"/>
                <w:color w:val="000000" w:themeColor="text1"/>
                <w:sz w:val="24"/>
                <w:szCs w:val="24"/>
              </w:rPr>
              <w:t>12</w:t>
            </w:r>
            <w:r w:rsidR="00202419">
              <w:rPr>
                <w:rFonts w:hint="eastAsia"/>
                <w:color w:val="000000" w:themeColor="text1"/>
                <w:sz w:val="24"/>
                <w:szCs w:val="24"/>
              </w:rPr>
              <w:t>届</w:t>
            </w:r>
            <w:r w:rsidR="00202419" w:rsidRPr="00202419">
              <w:rPr>
                <w:rFonts w:hint="eastAsia"/>
                <w:color w:val="000000" w:themeColor="text1"/>
                <w:sz w:val="24"/>
                <w:szCs w:val="24"/>
              </w:rPr>
              <w:t>世界微循环大会</w:t>
            </w:r>
            <w:r w:rsidR="00202419">
              <w:rPr>
                <w:rFonts w:hint="eastAsia"/>
                <w:color w:val="000000" w:themeColor="text1"/>
                <w:sz w:val="24"/>
                <w:szCs w:val="24"/>
              </w:rPr>
              <w:t>(2023</w:t>
            </w:r>
            <w:r w:rsidR="00202419">
              <w:rPr>
                <w:rFonts w:hint="eastAsia"/>
                <w:color w:val="000000" w:themeColor="text1"/>
                <w:sz w:val="24"/>
                <w:szCs w:val="24"/>
              </w:rPr>
              <w:t>年</w:t>
            </w:r>
            <w:r w:rsidR="00202419">
              <w:rPr>
                <w:rFonts w:hint="eastAsia"/>
                <w:color w:val="000000" w:themeColor="text1"/>
                <w:sz w:val="24"/>
                <w:szCs w:val="24"/>
              </w:rPr>
              <w:t>9</w:t>
            </w:r>
            <w:r w:rsidR="00202419">
              <w:rPr>
                <w:rFonts w:hint="eastAsia"/>
                <w:color w:val="000000" w:themeColor="text1"/>
                <w:sz w:val="24"/>
                <w:szCs w:val="24"/>
              </w:rPr>
              <w:t>月北京</w:t>
            </w:r>
            <w:r w:rsidR="00202419">
              <w:rPr>
                <w:rFonts w:hint="eastAsia"/>
                <w:color w:val="000000" w:themeColor="text1"/>
                <w:sz w:val="24"/>
                <w:szCs w:val="24"/>
              </w:rPr>
              <w:t>)</w:t>
            </w:r>
            <w:r w:rsidRPr="006519B0">
              <w:rPr>
                <w:color w:val="000000" w:themeColor="text1"/>
                <w:sz w:val="24"/>
                <w:szCs w:val="24"/>
              </w:rPr>
              <w:t>等。</w:t>
            </w:r>
          </w:p>
          <w:p w14:paraId="0395DEF5" w14:textId="68FF6C2E" w:rsidR="005E19E5" w:rsidRPr="00202419" w:rsidRDefault="00395B4B" w:rsidP="00202419">
            <w:pPr>
              <w:tabs>
                <w:tab w:val="left" w:pos="977"/>
              </w:tabs>
              <w:adjustRightInd w:val="0"/>
              <w:snapToGrid w:val="0"/>
              <w:ind w:firstLineChars="200" w:firstLine="480"/>
              <w:rPr>
                <w:color w:val="000000" w:themeColor="text1"/>
                <w:sz w:val="24"/>
                <w:szCs w:val="24"/>
              </w:rPr>
            </w:pPr>
            <w:r w:rsidRPr="006519B0">
              <w:rPr>
                <w:color w:val="000000" w:themeColor="text1"/>
                <w:sz w:val="24"/>
                <w:szCs w:val="24"/>
              </w:rPr>
              <w:t>担任</w:t>
            </w:r>
            <w:r w:rsidRPr="006519B0">
              <w:rPr>
                <w:color w:val="000000" w:themeColor="text1"/>
                <w:sz w:val="24"/>
                <w:szCs w:val="24"/>
              </w:rPr>
              <w:t> </w:t>
            </w:r>
            <w:r>
              <w:rPr>
                <w:rFonts w:hint="eastAsia"/>
                <w:color w:val="000000" w:themeColor="text1"/>
                <w:sz w:val="24"/>
                <w:szCs w:val="24"/>
              </w:rPr>
              <w:t>Chinese medicine</w:t>
            </w:r>
            <w:r>
              <w:rPr>
                <w:rFonts w:hint="eastAsia"/>
                <w:color w:val="000000" w:themeColor="text1"/>
                <w:sz w:val="24"/>
                <w:szCs w:val="24"/>
              </w:rPr>
              <w:t>、</w:t>
            </w:r>
            <w:r w:rsidRPr="006519B0">
              <w:rPr>
                <w:color w:val="000000" w:themeColor="text1"/>
                <w:sz w:val="24"/>
                <w:szCs w:val="24"/>
              </w:rPr>
              <w:t>Journal of Exploratory Research in Pharmacology</w:t>
            </w:r>
            <w:r w:rsidRPr="006519B0">
              <w:rPr>
                <w:color w:val="000000" w:themeColor="text1"/>
                <w:sz w:val="24"/>
                <w:szCs w:val="24"/>
              </w:rPr>
              <w:t>、</w:t>
            </w:r>
            <w:r w:rsidRPr="006519B0">
              <w:rPr>
                <w:color w:val="000000" w:themeColor="text1"/>
                <w:sz w:val="24"/>
                <w:szCs w:val="24"/>
              </w:rPr>
              <w:t>journal of Traditional Chinese Medicine</w:t>
            </w:r>
            <w:r w:rsidRPr="006519B0">
              <w:rPr>
                <w:color w:val="000000" w:themeColor="text1"/>
                <w:sz w:val="24"/>
                <w:szCs w:val="24"/>
              </w:rPr>
              <w:t>和</w:t>
            </w:r>
            <w:r w:rsidRPr="006519B0">
              <w:rPr>
                <w:color w:val="000000" w:themeColor="text1"/>
                <w:sz w:val="24"/>
                <w:szCs w:val="24"/>
              </w:rPr>
              <w:t>Acupuncture and herbal medicine</w:t>
            </w:r>
            <w:r w:rsidR="00035A98">
              <w:rPr>
                <w:rFonts w:hint="eastAsia"/>
                <w:color w:val="000000" w:themeColor="text1"/>
                <w:sz w:val="24"/>
                <w:szCs w:val="24"/>
              </w:rPr>
              <w:t>，《实验方剂学杂志》</w:t>
            </w:r>
            <w:r w:rsidRPr="006519B0">
              <w:rPr>
                <w:color w:val="000000" w:themeColor="text1"/>
                <w:sz w:val="24"/>
                <w:szCs w:val="24"/>
              </w:rPr>
              <w:t>等期刊杂志的青年编委，为</w:t>
            </w:r>
            <w:r w:rsidRPr="006519B0">
              <w:rPr>
                <w:color w:val="000000" w:themeColor="text1"/>
                <w:sz w:val="24"/>
                <w:szCs w:val="24"/>
              </w:rPr>
              <w:t>Food</w:t>
            </w:r>
            <w:r w:rsidRPr="006519B0">
              <w:rPr>
                <w:color w:val="000000" w:themeColor="text1"/>
                <w:sz w:val="24"/>
                <w:szCs w:val="24"/>
              </w:rPr>
              <w:t>＆</w:t>
            </w:r>
            <w:r w:rsidRPr="006519B0">
              <w:rPr>
                <w:color w:val="000000" w:themeColor="text1"/>
                <w:sz w:val="24"/>
                <w:szCs w:val="24"/>
              </w:rPr>
              <w:t>Function, Phytomedicine, Frontiers in pharmacology, Pharmaceutical biology</w:t>
            </w:r>
            <w:r w:rsidRPr="006519B0">
              <w:rPr>
                <w:color w:val="000000" w:themeColor="text1"/>
                <w:sz w:val="24"/>
                <w:szCs w:val="24"/>
              </w:rPr>
              <w:t>等杂志的审稿人。</w:t>
            </w:r>
            <w:bookmarkEnd w:id="1"/>
          </w:p>
        </w:tc>
      </w:tr>
    </w:tbl>
    <w:p w14:paraId="66E7ACCE" w14:textId="2C735D62" w:rsidR="00772837" w:rsidRDefault="00772837" w:rsidP="000E2016">
      <w:pPr>
        <w:spacing w:line="14" w:lineRule="exact"/>
        <w:rPr>
          <w:rFonts w:asciiTheme="majorEastAsia" w:eastAsiaTheme="majorEastAsia" w:hAnsiTheme="majorEastAsia"/>
          <w:color w:val="000000" w:themeColor="text1"/>
          <w:sz w:val="24"/>
          <w:szCs w:val="28"/>
        </w:rPr>
      </w:pPr>
    </w:p>
    <w:p w14:paraId="7EB198C4" w14:textId="77777777" w:rsidR="002007F0" w:rsidRPr="002007F0" w:rsidRDefault="002007F0" w:rsidP="00772837">
      <w:pPr>
        <w:rPr>
          <w:rFonts w:asciiTheme="majorEastAsia" w:eastAsiaTheme="majorEastAsia" w:hAnsiTheme="majorEastAsia"/>
          <w:sz w:val="24"/>
          <w:szCs w:val="28"/>
        </w:rPr>
      </w:pPr>
    </w:p>
    <w:sectPr w:rsidR="002007F0" w:rsidRPr="002007F0" w:rsidSect="00DF5D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D4B53D" w14:textId="77777777" w:rsidR="001815CB" w:rsidRDefault="001815CB" w:rsidP="00DC687E">
      <w:r>
        <w:separator/>
      </w:r>
    </w:p>
  </w:endnote>
  <w:endnote w:type="continuationSeparator" w:id="0">
    <w:p w14:paraId="22222307" w14:textId="77777777" w:rsidR="001815CB" w:rsidRDefault="001815CB" w:rsidP="00DC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DAA444" w14:textId="77777777" w:rsidR="001815CB" w:rsidRDefault="001815CB" w:rsidP="00DC687E">
      <w:r>
        <w:separator/>
      </w:r>
    </w:p>
  </w:footnote>
  <w:footnote w:type="continuationSeparator" w:id="0">
    <w:p w14:paraId="7CAD2F57" w14:textId="77777777" w:rsidR="001815CB" w:rsidRDefault="001815CB" w:rsidP="00DC68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10D3"/>
    <w:multiLevelType w:val="hybridMultilevel"/>
    <w:tmpl w:val="67025344"/>
    <w:lvl w:ilvl="0" w:tplc="F3DCE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B1E6922"/>
    <w:multiLevelType w:val="hybridMultilevel"/>
    <w:tmpl w:val="747652A8"/>
    <w:lvl w:ilvl="0" w:tplc="75A00CAC">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E75"/>
    <w:rsid w:val="00002D13"/>
    <w:rsid w:val="00035A98"/>
    <w:rsid w:val="00095DAF"/>
    <w:rsid w:val="000A1656"/>
    <w:rsid w:val="000A6FFD"/>
    <w:rsid w:val="000D6B04"/>
    <w:rsid w:val="000E2016"/>
    <w:rsid w:val="0010117B"/>
    <w:rsid w:val="001105FF"/>
    <w:rsid w:val="00120500"/>
    <w:rsid w:val="00130ED9"/>
    <w:rsid w:val="00135103"/>
    <w:rsid w:val="00135651"/>
    <w:rsid w:val="00141C64"/>
    <w:rsid w:val="001568B7"/>
    <w:rsid w:val="001815CB"/>
    <w:rsid w:val="0018496D"/>
    <w:rsid w:val="001C220B"/>
    <w:rsid w:val="001F2CEA"/>
    <w:rsid w:val="002007F0"/>
    <w:rsid w:val="00202419"/>
    <w:rsid w:val="00211E75"/>
    <w:rsid w:val="00233447"/>
    <w:rsid w:val="0025782C"/>
    <w:rsid w:val="00283F08"/>
    <w:rsid w:val="002D1021"/>
    <w:rsid w:val="002D7EB5"/>
    <w:rsid w:val="00330599"/>
    <w:rsid w:val="00395B4B"/>
    <w:rsid w:val="003A4030"/>
    <w:rsid w:val="003B0499"/>
    <w:rsid w:val="003D30B0"/>
    <w:rsid w:val="003E32C9"/>
    <w:rsid w:val="003F51C2"/>
    <w:rsid w:val="0044647D"/>
    <w:rsid w:val="00452FA4"/>
    <w:rsid w:val="00494847"/>
    <w:rsid w:val="004A04E0"/>
    <w:rsid w:val="004B520C"/>
    <w:rsid w:val="005007F2"/>
    <w:rsid w:val="00524644"/>
    <w:rsid w:val="00531A00"/>
    <w:rsid w:val="0054104C"/>
    <w:rsid w:val="005460EB"/>
    <w:rsid w:val="00564A5E"/>
    <w:rsid w:val="00576CBC"/>
    <w:rsid w:val="00580B6A"/>
    <w:rsid w:val="00581470"/>
    <w:rsid w:val="00584892"/>
    <w:rsid w:val="005915FE"/>
    <w:rsid w:val="005A036A"/>
    <w:rsid w:val="005B2037"/>
    <w:rsid w:val="005E19E5"/>
    <w:rsid w:val="005E5CB1"/>
    <w:rsid w:val="00604A9B"/>
    <w:rsid w:val="006050D3"/>
    <w:rsid w:val="00606610"/>
    <w:rsid w:val="006265B2"/>
    <w:rsid w:val="006269CF"/>
    <w:rsid w:val="00640848"/>
    <w:rsid w:val="00644D39"/>
    <w:rsid w:val="006545E3"/>
    <w:rsid w:val="00656092"/>
    <w:rsid w:val="006579BF"/>
    <w:rsid w:val="00680070"/>
    <w:rsid w:val="006D0FB5"/>
    <w:rsid w:val="006E0DE4"/>
    <w:rsid w:val="00735F50"/>
    <w:rsid w:val="00772837"/>
    <w:rsid w:val="00781BA6"/>
    <w:rsid w:val="00786CC8"/>
    <w:rsid w:val="008272F6"/>
    <w:rsid w:val="008D2385"/>
    <w:rsid w:val="00956636"/>
    <w:rsid w:val="009F7E55"/>
    <w:rsid w:val="00A040FE"/>
    <w:rsid w:val="00A21018"/>
    <w:rsid w:val="00A30C2D"/>
    <w:rsid w:val="00AB1D4A"/>
    <w:rsid w:val="00AC3145"/>
    <w:rsid w:val="00AC55C0"/>
    <w:rsid w:val="00AD3F95"/>
    <w:rsid w:val="00AF3D4D"/>
    <w:rsid w:val="00AF7005"/>
    <w:rsid w:val="00B2519D"/>
    <w:rsid w:val="00B35596"/>
    <w:rsid w:val="00B878F3"/>
    <w:rsid w:val="00B94B81"/>
    <w:rsid w:val="00BC2CF4"/>
    <w:rsid w:val="00BC3A7A"/>
    <w:rsid w:val="00BE04BD"/>
    <w:rsid w:val="00BE3697"/>
    <w:rsid w:val="00C43500"/>
    <w:rsid w:val="00C83228"/>
    <w:rsid w:val="00C92BC7"/>
    <w:rsid w:val="00CA3C87"/>
    <w:rsid w:val="00D1295E"/>
    <w:rsid w:val="00D27E6C"/>
    <w:rsid w:val="00D677C8"/>
    <w:rsid w:val="00D75D29"/>
    <w:rsid w:val="00D92ADD"/>
    <w:rsid w:val="00DA7B0D"/>
    <w:rsid w:val="00DB2FF9"/>
    <w:rsid w:val="00DC687E"/>
    <w:rsid w:val="00DE7D18"/>
    <w:rsid w:val="00DF5D94"/>
    <w:rsid w:val="00E06915"/>
    <w:rsid w:val="00E24635"/>
    <w:rsid w:val="00E25576"/>
    <w:rsid w:val="00E60416"/>
    <w:rsid w:val="00E66525"/>
    <w:rsid w:val="00E9450A"/>
    <w:rsid w:val="00ED54BD"/>
    <w:rsid w:val="00EE5B21"/>
    <w:rsid w:val="00F13DE3"/>
    <w:rsid w:val="00F36805"/>
    <w:rsid w:val="00F51A62"/>
    <w:rsid w:val="00F52AD7"/>
    <w:rsid w:val="00FA365D"/>
    <w:rsid w:val="00FB465F"/>
    <w:rsid w:val="00FB57A1"/>
    <w:rsid w:val="00FD2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0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D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B520C"/>
    <w:pPr>
      <w:ind w:firstLineChars="200" w:firstLine="420"/>
    </w:pPr>
  </w:style>
  <w:style w:type="paragraph" w:styleId="a5">
    <w:name w:val="header"/>
    <w:basedOn w:val="a"/>
    <w:link w:val="Char"/>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C687E"/>
    <w:rPr>
      <w:sz w:val="18"/>
      <w:szCs w:val="18"/>
    </w:rPr>
  </w:style>
  <w:style w:type="paragraph" w:styleId="a6">
    <w:name w:val="footer"/>
    <w:basedOn w:val="a"/>
    <w:link w:val="Char0"/>
    <w:uiPriority w:val="99"/>
    <w:unhideWhenUsed/>
    <w:rsid w:val="00DC687E"/>
    <w:pPr>
      <w:tabs>
        <w:tab w:val="center" w:pos="4153"/>
        <w:tab w:val="right" w:pos="8306"/>
      </w:tabs>
      <w:snapToGrid w:val="0"/>
      <w:jc w:val="left"/>
    </w:pPr>
    <w:rPr>
      <w:sz w:val="18"/>
      <w:szCs w:val="18"/>
    </w:rPr>
  </w:style>
  <w:style w:type="character" w:customStyle="1" w:styleId="Char0">
    <w:name w:val="页脚 Char"/>
    <w:basedOn w:val="a0"/>
    <w:link w:val="a6"/>
    <w:uiPriority w:val="99"/>
    <w:rsid w:val="00DC687E"/>
    <w:rPr>
      <w:sz w:val="18"/>
      <w:szCs w:val="18"/>
    </w:rPr>
  </w:style>
  <w:style w:type="paragraph" w:styleId="a7">
    <w:name w:val="Balloon Text"/>
    <w:basedOn w:val="a"/>
    <w:link w:val="Char1"/>
    <w:uiPriority w:val="99"/>
    <w:semiHidden/>
    <w:unhideWhenUsed/>
    <w:rsid w:val="00DE7D18"/>
    <w:rPr>
      <w:sz w:val="18"/>
      <w:szCs w:val="18"/>
    </w:rPr>
  </w:style>
  <w:style w:type="character" w:customStyle="1" w:styleId="Char1">
    <w:name w:val="批注框文本 Char"/>
    <w:basedOn w:val="a0"/>
    <w:link w:val="a7"/>
    <w:uiPriority w:val="99"/>
    <w:semiHidden/>
    <w:rsid w:val="00DE7D1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D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B520C"/>
    <w:pPr>
      <w:ind w:firstLineChars="200" w:firstLine="420"/>
    </w:pPr>
  </w:style>
  <w:style w:type="paragraph" w:styleId="a5">
    <w:name w:val="header"/>
    <w:basedOn w:val="a"/>
    <w:link w:val="Char"/>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C687E"/>
    <w:rPr>
      <w:sz w:val="18"/>
      <w:szCs w:val="18"/>
    </w:rPr>
  </w:style>
  <w:style w:type="paragraph" w:styleId="a6">
    <w:name w:val="footer"/>
    <w:basedOn w:val="a"/>
    <w:link w:val="Char0"/>
    <w:uiPriority w:val="99"/>
    <w:unhideWhenUsed/>
    <w:rsid w:val="00DC687E"/>
    <w:pPr>
      <w:tabs>
        <w:tab w:val="center" w:pos="4153"/>
        <w:tab w:val="right" w:pos="8306"/>
      </w:tabs>
      <w:snapToGrid w:val="0"/>
      <w:jc w:val="left"/>
    </w:pPr>
    <w:rPr>
      <w:sz w:val="18"/>
      <w:szCs w:val="18"/>
    </w:rPr>
  </w:style>
  <w:style w:type="character" w:customStyle="1" w:styleId="Char0">
    <w:name w:val="页脚 Char"/>
    <w:basedOn w:val="a0"/>
    <w:link w:val="a6"/>
    <w:uiPriority w:val="99"/>
    <w:rsid w:val="00DC687E"/>
    <w:rPr>
      <w:sz w:val="18"/>
      <w:szCs w:val="18"/>
    </w:rPr>
  </w:style>
  <w:style w:type="paragraph" w:styleId="a7">
    <w:name w:val="Balloon Text"/>
    <w:basedOn w:val="a"/>
    <w:link w:val="Char1"/>
    <w:uiPriority w:val="99"/>
    <w:semiHidden/>
    <w:unhideWhenUsed/>
    <w:rsid w:val="00DE7D18"/>
    <w:rPr>
      <w:sz w:val="18"/>
      <w:szCs w:val="18"/>
    </w:rPr>
  </w:style>
  <w:style w:type="character" w:customStyle="1" w:styleId="Char1">
    <w:name w:val="批注框文本 Char"/>
    <w:basedOn w:val="a0"/>
    <w:link w:val="a7"/>
    <w:uiPriority w:val="99"/>
    <w:semiHidden/>
    <w:rsid w:val="00DE7D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33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175</Words>
  <Characters>998</Characters>
  <Application>Microsoft Office Word</Application>
  <DocSecurity>0</DocSecurity>
  <Lines>8</Lines>
  <Paragraphs>2</Paragraphs>
  <ScaleCrop>false</ScaleCrop>
  <Company/>
  <LinksUpToDate>false</LinksUpToDate>
  <CharactersWithSpaces>1171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中药研究所</cp:lastModifiedBy>
  <cp:revision>4</cp:revision>
  <cp:lastPrinted>2018-10-24T12:59:00Z</cp:lastPrinted>
  <dcterms:created xsi:type="dcterms:W3CDTF">2026-01-21T08:48:00Z</dcterms:created>
  <dcterms:modified xsi:type="dcterms:W3CDTF">2026-01-23T04:47:00Z</dcterms:modified>
</cp:coreProperties>
</file>